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BE" w:rsidRPr="00DF34D0" w:rsidRDefault="009A23BE" w:rsidP="009A23BE">
      <w:pPr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DF34D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ИНСТРУКЦИЯ</w:t>
      </w:r>
    </w:p>
    <w:p w:rsidR="009A23BE" w:rsidRPr="00DF34D0" w:rsidRDefault="009A23BE" w:rsidP="009A23BE">
      <w:pPr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DF34D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за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правене на презентация</w:t>
      </w:r>
    </w:p>
    <w:p w:rsidR="009A23BE" w:rsidRDefault="009A23BE" w:rsidP="009F35C6">
      <w:pPr>
        <w:ind w:firstLine="567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9F35C6" w:rsidRDefault="009F35C6" w:rsidP="009F35C6">
      <w:pPr>
        <w:ind w:firstLine="567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И при двете форми на </w:t>
      </w:r>
      <w:r w:rsidR="009A23BE">
        <w:rPr>
          <w:rFonts w:ascii="Arial" w:hAnsi="Arial" w:cs="Arial"/>
          <w:bCs/>
          <w:color w:val="000000" w:themeColor="text1"/>
          <w:sz w:val="28"/>
          <w:szCs w:val="28"/>
        </w:rPr>
        <w:t>дистанционното обучение – синхронната и асинхронната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трябва да имаме презентации, </w:t>
      </w:r>
      <w:r w:rsidRPr="002A4661">
        <w:rPr>
          <w:rFonts w:ascii="Arial" w:hAnsi="Arial" w:cs="Arial"/>
          <w:bCs/>
          <w:color w:val="000000" w:themeColor="text1"/>
          <w:sz w:val="28"/>
          <w:szCs w:val="28"/>
        </w:rPr>
        <w:t>защото, както гласи една древна китайска мъдрост:</w:t>
      </w:r>
    </w:p>
    <w:p w:rsidR="009A23BE" w:rsidRPr="002A4661" w:rsidRDefault="009A23BE" w:rsidP="009F35C6">
      <w:pPr>
        <w:ind w:firstLine="567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9F35C6" w:rsidRPr="002A4661" w:rsidRDefault="009F35C6" w:rsidP="009F35C6">
      <w:pPr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A4661">
        <w:rPr>
          <w:rFonts w:ascii="Arial" w:hAnsi="Arial" w:cs="Arial"/>
          <w:bCs/>
          <w:color w:val="000000" w:themeColor="text1"/>
          <w:sz w:val="28"/>
          <w:szCs w:val="28"/>
        </w:rPr>
        <w:t>Чувам – забравям.</w:t>
      </w:r>
      <w:bookmarkStart w:id="0" w:name="_GoBack"/>
      <w:bookmarkEnd w:id="0"/>
    </w:p>
    <w:p w:rsidR="009F35C6" w:rsidRPr="002A4661" w:rsidRDefault="009F35C6" w:rsidP="009F35C6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A4661">
        <w:rPr>
          <w:rFonts w:ascii="Arial" w:hAnsi="Arial" w:cs="Arial"/>
          <w:b/>
          <w:bCs/>
          <w:color w:val="000000" w:themeColor="text1"/>
          <w:sz w:val="28"/>
          <w:szCs w:val="28"/>
        </w:rPr>
        <w:t>Виждам – запомням.</w:t>
      </w:r>
    </w:p>
    <w:p w:rsidR="009F35C6" w:rsidRPr="002A4661" w:rsidRDefault="009F35C6" w:rsidP="009F35C6">
      <w:pPr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A4661">
        <w:rPr>
          <w:rFonts w:ascii="Arial" w:hAnsi="Arial" w:cs="Arial"/>
          <w:bCs/>
          <w:color w:val="000000" w:themeColor="text1"/>
          <w:sz w:val="28"/>
          <w:szCs w:val="28"/>
        </w:rPr>
        <w:t>Правя – разбирам.</w:t>
      </w:r>
    </w:p>
    <w:p w:rsidR="009F35C6" w:rsidRPr="002A4661" w:rsidRDefault="009F35C6" w:rsidP="009F35C6">
      <w:pPr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9F35C6" w:rsidRPr="002A4661" w:rsidRDefault="002349DE" w:rsidP="009F35C6">
      <w:pPr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И</w:t>
      </w:r>
      <w:r w:rsidR="009F35C6" w:rsidRPr="002A4661">
        <w:rPr>
          <w:rFonts w:ascii="Arial" w:hAnsi="Arial" w:cs="Arial"/>
          <w:color w:val="000000" w:themeColor="text1"/>
          <w:sz w:val="28"/>
          <w:szCs w:val="28"/>
        </w:rPr>
        <w:t>зследвания</w:t>
      </w:r>
      <w:r>
        <w:rPr>
          <w:rFonts w:ascii="Arial" w:hAnsi="Arial" w:cs="Arial"/>
          <w:color w:val="000000" w:themeColor="text1"/>
          <w:sz w:val="28"/>
          <w:szCs w:val="28"/>
        </w:rPr>
        <w:t>та</w:t>
      </w:r>
      <w:r w:rsidR="009F35C6" w:rsidRPr="002A4661">
        <w:rPr>
          <w:rFonts w:ascii="Arial" w:hAnsi="Arial" w:cs="Arial"/>
          <w:color w:val="000000" w:themeColor="text1"/>
          <w:sz w:val="28"/>
          <w:szCs w:val="28"/>
        </w:rPr>
        <w:t xml:space="preserve"> потвърждават, че зрителният информационен канал на човека е с много по-голяма пропускателна способност от слуховия и че мозъкът по-бързо и лесно възприема, обработва и запомня визуалната информация. </w:t>
      </w:r>
    </w:p>
    <w:p w:rsidR="009F35C6" w:rsidRDefault="009F35C6" w:rsidP="009F35C6">
      <w:pPr>
        <w:ind w:firstLine="567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Всеки урок/</w:t>
      </w:r>
      <w:r w:rsidRPr="002A4661">
        <w:rPr>
          <w:rFonts w:ascii="Arial" w:hAnsi="Arial" w:cs="Arial"/>
          <w:bCs/>
          <w:color w:val="000000" w:themeColor="text1"/>
          <w:sz w:val="28"/>
          <w:szCs w:val="28"/>
        </w:rPr>
        <w:t xml:space="preserve">лекция е моноспектакъл. Сценарист, режисьор, постановчик и артист е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учителят/</w:t>
      </w:r>
      <w:r w:rsidRPr="002A4661">
        <w:rPr>
          <w:rFonts w:ascii="Arial" w:hAnsi="Arial" w:cs="Arial"/>
          <w:bCs/>
          <w:color w:val="000000" w:themeColor="text1"/>
          <w:sz w:val="28"/>
          <w:szCs w:val="28"/>
        </w:rPr>
        <w:t xml:space="preserve">преподавателят. Декори са слайдовете на презентацията. Публика са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учениците/</w:t>
      </w:r>
      <w:r w:rsidRPr="002A4661">
        <w:rPr>
          <w:rFonts w:ascii="Arial" w:hAnsi="Arial" w:cs="Arial"/>
          <w:bCs/>
          <w:color w:val="000000" w:themeColor="text1"/>
          <w:sz w:val="28"/>
          <w:szCs w:val="28"/>
        </w:rPr>
        <w:t>студентите</w:t>
      </w:r>
      <w:r w:rsidR="008D4B34">
        <w:rPr>
          <w:rFonts w:ascii="Arial" w:hAnsi="Arial" w:cs="Arial"/>
          <w:bCs/>
          <w:color w:val="000000" w:themeColor="text1"/>
          <w:sz w:val="28"/>
          <w:szCs w:val="28"/>
        </w:rPr>
        <w:t xml:space="preserve"> – независимо,</w:t>
      </w:r>
      <w:r w:rsidR="00434FA1">
        <w:rPr>
          <w:rFonts w:ascii="Arial" w:hAnsi="Arial" w:cs="Arial"/>
          <w:bCs/>
          <w:color w:val="000000" w:themeColor="text1"/>
          <w:sz w:val="28"/>
          <w:szCs w:val="28"/>
        </w:rPr>
        <w:t xml:space="preserve"> дали са пред нас ил</w:t>
      </w:r>
      <w:r w:rsidR="008D4B34">
        <w:rPr>
          <w:rFonts w:ascii="Arial" w:hAnsi="Arial" w:cs="Arial"/>
          <w:bCs/>
          <w:color w:val="000000" w:themeColor="text1"/>
          <w:sz w:val="28"/>
          <w:szCs w:val="28"/>
        </w:rPr>
        <w:t>и на дистанция</w:t>
      </w:r>
      <w:r w:rsidRPr="002A4661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:rsidR="009F35C6" w:rsidRPr="002A4661" w:rsidRDefault="009F35C6" w:rsidP="009F35C6">
      <w:pPr>
        <w:ind w:firstLine="567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A4661">
        <w:rPr>
          <w:rFonts w:ascii="Arial" w:hAnsi="Arial" w:cs="Arial"/>
          <w:bCs/>
          <w:color w:val="000000" w:themeColor="text1"/>
          <w:sz w:val="28"/>
          <w:szCs w:val="28"/>
        </w:rPr>
        <w:t xml:space="preserve">Как да направим една презентация по-интересна, респ., по-информативна  и  по-атрактивна за  дигиталното  поколение? </w:t>
      </w:r>
    </w:p>
    <w:p w:rsidR="009F35C6" w:rsidRPr="002A4661" w:rsidRDefault="009F35C6" w:rsidP="009F35C6">
      <w:pPr>
        <w:ind w:firstLine="567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A4661">
        <w:rPr>
          <w:rFonts w:ascii="Arial" w:hAnsi="Arial" w:cs="Arial"/>
          <w:bCs/>
          <w:color w:val="000000" w:themeColor="text1"/>
          <w:sz w:val="28"/>
          <w:szCs w:val="28"/>
        </w:rPr>
        <w:t xml:space="preserve">Много „просто“ – като я направим </w:t>
      </w:r>
      <w:r w:rsidRPr="002A466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интерактивна </w:t>
      </w:r>
      <w:r w:rsidRPr="002A4661">
        <w:rPr>
          <w:rFonts w:ascii="Arial" w:hAnsi="Arial" w:cs="Arial"/>
          <w:bCs/>
          <w:color w:val="000000" w:themeColor="text1"/>
          <w:sz w:val="28"/>
          <w:szCs w:val="28"/>
        </w:rPr>
        <w:t>и</w:t>
      </w:r>
      <w:r w:rsidRPr="002A466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мултимедийна</w:t>
      </w:r>
      <w:r w:rsidRPr="002A4661">
        <w:rPr>
          <w:rFonts w:ascii="Arial" w:hAnsi="Arial" w:cs="Arial"/>
          <w:bCs/>
          <w:color w:val="000000" w:themeColor="text1"/>
          <w:sz w:val="28"/>
          <w:szCs w:val="28"/>
        </w:rPr>
        <w:t xml:space="preserve">, защото такава е информацията, която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учениците/</w:t>
      </w:r>
      <w:r w:rsidRPr="002A4661">
        <w:rPr>
          <w:rFonts w:ascii="Arial" w:hAnsi="Arial" w:cs="Arial"/>
          <w:bCs/>
          <w:color w:val="000000" w:themeColor="text1"/>
          <w:sz w:val="28"/>
          <w:szCs w:val="28"/>
        </w:rPr>
        <w:t>студентите ежедневно получават от интернет</w:t>
      </w:r>
      <w:r w:rsidR="00434FA1">
        <w:rPr>
          <w:rFonts w:ascii="Arial" w:hAnsi="Arial" w:cs="Arial"/>
          <w:bCs/>
          <w:color w:val="000000" w:themeColor="text1"/>
          <w:sz w:val="28"/>
          <w:szCs w:val="28"/>
        </w:rPr>
        <w:t>,</w:t>
      </w:r>
      <w:r w:rsidRPr="002A4661">
        <w:rPr>
          <w:rFonts w:ascii="Arial" w:hAnsi="Arial" w:cs="Arial"/>
          <w:bCs/>
          <w:color w:val="000000" w:themeColor="text1"/>
          <w:sz w:val="28"/>
          <w:szCs w:val="28"/>
        </w:rPr>
        <w:t xml:space="preserve"> и с която те са свикнали.</w:t>
      </w:r>
    </w:p>
    <w:p w:rsidR="009F35C6" w:rsidRPr="002A4661" w:rsidRDefault="009F35C6" w:rsidP="009F35C6">
      <w:pPr>
        <w:ind w:firstLine="567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A4661">
        <w:rPr>
          <w:rFonts w:ascii="Arial" w:hAnsi="Arial" w:cs="Arial"/>
          <w:bCs/>
          <w:color w:val="000000" w:themeColor="text1"/>
          <w:sz w:val="28"/>
          <w:szCs w:val="28"/>
        </w:rPr>
        <w:t xml:space="preserve">Ето и някои </w:t>
      </w:r>
      <w:r w:rsidR="002349DE">
        <w:rPr>
          <w:rFonts w:ascii="Arial" w:hAnsi="Arial" w:cs="Arial"/>
          <w:bCs/>
          <w:color w:val="000000" w:themeColor="text1"/>
          <w:sz w:val="28"/>
          <w:szCs w:val="28"/>
        </w:rPr>
        <w:t xml:space="preserve">конкретни </w:t>
      </w:r>
      <w:r w:rsidRPr="002A4661">
        <w:rPr>
          <w:rFonts w:ascii="Arial" w:hAnsi="Arial" w:cs="Arial"/>
          <w:bCs/>
          <w:color w:val="000000" w:themeColor="text1"/>
          <w:sz w:val="28"/>
          <w:szCs w:val="28"/>
        </w:rPr>
        <w:t>п</w:t>
      </w:r>
      <w:r w:rsidR="006B5385">
        <w:rPr>
          <w:rFonts w:ascii="Arial" w:hAnsi="Arial" w:cs="Arial"/>
          <w:bCs/>
          <w:color w:val="000000" w:themeColor="text1"/>
          <w:sz w:val="28"/>
          <w:szCs w:val="28"/>
        </w:rPr>
        <w:t>репоръки</w:t>
      </w:r>
      <w:r w:rsidRPr="002A4661">
        <w:rPr>
          <w:rFonts w:ascii="Arial" w:hAnsi="Arial" w:cs="Arial"/>
          <w:bCs/>
          <w:color w:val="000000" w:themeColor="text1"/>
          <w:sz w:val="28"/>
          <w:szCs w:val="28"/>
        </w:rPr>
        <w:t>:</w:t>
      </w:r>
    </w:p>
    <w:p w:rsidR="009F35C6" w:rsidRPr="002A4661" w:rsidRDefault="009F35C6" w:rsidP="009F35C6">
      <w:pPr>
        <w:numPr>
          <w:ilvl w:val="0"/>
          <w:numId w:val="1"/>
        </w:numPr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A4661">
        <w:rPr>
          <w:rFonts w:ascii="Arial" w:hAnsi="Arial" w:cs="Arial"/>
          <w:bCs/>
          <w:color w:val="000000" w:themeColor="text1"/>
          <w:sz w:val="28"/>
          <w:szCs w:val="28"/>
        </w:rPr>
        <w:t>Темата на презентацията трябва да бъде интересна</w:t>
      </w:r>
      <w:r w:rsidR="008D4B34">
        <w:rPr>
          <w:rFonts w:ascii="Arial" w:hAnsi="Arial" w:cs="Arial"/>
          <w:bCs/>
          <w:color w:val="000000" w:themeColor="text1"/>
          <w:sz w:val="28"/>
          <w:szCs w:val="28"/>
        </w:rPr>
        <w:t xml:space="preserve"> – </w:t>
      </w:r>
      <w:r w:rsidR="009A23BE">
        <w:rPr>
          <w:rFonts w:ascii="Arial" w:hAnsi="Arial" w:cs="Arial"/>
          <w:bCs/>
          <w:color w:val="000000" w:themeColor="text1"/>
          <w:sz w:val="28"/>
          <w:szCs w:val="28"/>
        </w:rPr>
        <w:t>естествено.</w:t>
      </w:r>
    </w:p>
    <w:p w:rsidR="009F35C6" w:rsidRDefault="009F35C6" w:rsidP="009F35C6">
      <w:pPr>
        <w:numPr>
          <w:ilvl w:val="0"/>
          <w:numId w:val="1"/>
        </w:numPr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A4661">
        <w:rPr>
          <w:rFonts w:ascii="Arial" w:hAnsi="Arial" w:cs="Arial"/>
          <w:bCs/>
          <w:color w:val="000000" w:themeColor="text1"/>
          <w:sz w:val="28"/>
          <w:szCs w:val="28"/>
        </w:rPr>
        <w:t xml:space="preserve">Отделните слайдове трябва да следват в строга логическа последователност. </w:t>
      </w:r>
    </w:p>
    <w:p w:rsidR="00434FA1" w:rsidRPr="006B5385" w:rsidRDefault="00434FA1" w:rsidP="006B5385">
      <w:pPr>
        <w:numPr>
          <w:ilvl w:val="0"/>
          <w:numId w:val="1"/>
        </w:numPr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Желателно е презентацията да започва и завършва с усмивка.</w:t>
      </w:r>
    </w:p>
    <w:p w:rsidR="009F35C6" w:rsidRPr="002A4661" w:rsidRDefault="002349DE" w:rsidP="009F35C6">
      <w:pPr>
        <w:numPr>
          <w:ilvl w:val="0"/>
          <w:numId w:val="1"/>
        </w:numPr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Много важно е, о</w:t>
      </w:r>
      <w:r w:rsidR="009F35C6" w:rsidRPr="002A4661">
        <w:rPr>
          <w:rFonts w:ascii="Arial" w:hAnsi="Arial" w:cs="Arial"/>
          <w:bCs/>
          <w:color w:val="000000" w:themeColor="text1"/>
          <w:sz w:val="28"/>
          <w:szCs w:val="28"/>
        </w:rPr>
        <w:t xml:space="preserve">ще първите слайдове на презентацията да </w:t>
      </w:r>
      <w:r w:rsidRPr="002A4661">
        <w:rPr>
          <w:rFonts w:ascii="Arial" w:hAnsi="Arial" w:cs="Arial"/>
          <w:bCs/>
          <w:color w:val="000000" w:themeColor="text1"/>
          <w:sz w:val="28"/>
          <w:szCs w:val="28"/>
        </w:rPr>
        <w:t>„</w:t>
      </w:r>
      <w:r w:rsidR="009F35C6" w:rsidRPr="002A4661">
        <w:rPr>
          <w:rFonts w:ascii="Arial" w:hAnsi="Arial" w:cs="Arial"/>
          <w:bCs/>
          <w:color w:val="000000" w:themeColor="text1"/>
          <w:sz w:val="28"/>
          <w:szCs w:val="28"/>
        </w:rPr>
        <w:t>грабнат”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9F35C6" w:rsidRPr="002A4661">
        <w:rPr>
          <w:rFonts w:ascii="Arial" w:hAnsi="Arial" w:cs="Arial"/>
          <w:bCs/>
          <w:color w:val="000000" w:themeColor="text1"/>
          <w:sz w:val="28"/>
          <w:szCs w:val="28"/>
        </w:rPr>
        <w:t>аудиторията.</w:t>
      </w:r>
    </w:p>
    <w:p w:rsidR="009F35C6" w:rsidRPr="002A4661" w:rsidRDefault="009F35C6" w:rsidP="009F35C6">
      <w:pPr>
        <w:numPr>
          <w:ilvl w:val="0"/>
          <w:numId w:val="1"/>
        </w:numPr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A4661">
        <w:rPr>
          <w:rFonts w:ascii="Arial" w:hAnsi="Arial" w:cs="Arial"/>
          <w:bCs/>
          <w:color w:val="000000" w:themeColor="text1"/>
          <w:sz w:val="28"/>
          <w:szCs w:val="28"/>
        </w:rPr>
        <w:t>Желателно е в началото на презентацията лекторът да сподели нещо лично, но - по възможност - свързано с темата.</w:t>
      </w:r>
    </w:p>
    <w:p w:rsidR="009F35C6" w:rsidRPr="002A4661" w:rsidRDefault="009F35C6" w:rsidP="009F35C6">
      <w:pPr>
        <w:numPr>
          <w:ilvl w:val="0"/>
          <w:numId w:val="1"/>
        </w:numPr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A4661">
        <w:rPr>
          <w:rFonts w:ascii="Arial" w:hAnsi="Arial" w:cs="Arial"/>
          <w:bCs/>
          <w:color w:val="000000" w:themeColor="text1"/>
          <w:sz w:val="28"/>
          <w:szCs w:val="28"/>
        </w:rPr>
        <w:t>На всеки слайд, при възможност, трябва</w:t>
      </w:r>
      <w:r w:rsidR="00434FA1">
        <w:rPr>
          <w:rFonts w:ascii="Arial" w:hAnsi="Arial" w:cs="Arial"/>
          <w:bCs/>
          <w:color w:val="000000" w:themeColor="text1"/>
          <w:sz w:val="28"/>
          <w:szCs w:val="28"/>
        </w:rPr>
        <w:t xml:space="preserve"> да има някакво изображение -</w:t>
      </w:r>
      <w:r w:rsidRPr="002A4661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8D4B34">
        <w:rPr>
          <w:rFonts w:ascii="Arial" w:hAnsi="Arial" w:cs="Arial"/>
          <w:bCs/>
          <w:color w:val="000000" w:themeColor="text1"/>
          <w:sz w:val="28"/>
          <w:szCs w:val="28"/>
        </w:rPr>
        <w:t xml:space="preserve">чертеж, </w:t>
      </w:r>
      <w:r w:rsidRPr="002A4661">
        <w:rPr>
          <w:rFonts w:ascii="Arial" w:hAnsi="Arial" w:cs="Arial"/>
          <w:bCs/>
          <w:color w:val="000000" w:themeColor="text1"/>
          <w:sz w:val="28"/>
          <w:szCs w:val="28"/>
        </w:rPr>
        <w:t xml:space="preserve">схема, снимка, картинка и др. и малко текст, които да подсещат лектора, за какво трябва да говори. </w:t>
      </w:r>
      <w:r w:rsidR="006B5385">
        <w:rPr>
          <w:rFonts w:ascii="Arial" w:hAnsi="Arial" w:cs="Arial"/>
          <w:bCs/>
          <w:color w:val="000000" w:themeColor="text1"/>
          <w:sz w:val="28"/>
          <w:szCs w:val="28"/>
        </w:rPr>
        <w:t>Ако картинките са две или повече, то те трябва да се появяват на екрана една след друга, за да могат да бъдат осмислени.</w:t>
      </w:r>
    </w:p>
    <w:p w:rsidR="009F35C6" w:rsidRDefault="009F35C6" w:rsidP="009F35C6">
      <w:pPr>
        <w:numPr>
          <w:ilvl w:val="0"/>
          <w:numId w:val="1"/>
        </w:numPr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A4661">
        <w:rPr>
          <w:rFonts w:ascii="Arial" w:hAnsi="Arial" w:cs="Arial"/>
          <w:bCs/>
          <w:color w:val="000000" w:themeColor="text1"/>
          <w:sz w:val="28"/>
          <w:szCs w:val="28"/>
        </w:rPr>
        <w:t>Ако е наложително на даден слайд да има повече текст, то той трябва да бъде проектиран на екрана, т.е. поднасян</w:t>
      </w:r>
      <w:r w:rsidR="008D4B34">
        <w:rPr>
          <w:rFonts w:ascii="Arial" w:hAnsi="Arial" w:cs="Arial"/>
          <w:bCs/>
          <w:color w:val="000000" w:themeColor="text1"/>
          <w:sz w:val="28"/>
          <w:szCs w:val="28"/>
        </w:rPr>
        <w:t xml:space="preserve"> последователно</w:t>
      </w:r>
      <w:r w:rsidRPr="002A4661">
        <w:rPr>
          <w:rFonts w:ascii="Arial" w:hAnsi="Arial" w:cs="Arial"/>
          <w:bCs/>
          <w:color w:val="000000" w:themeColor="text1"/>
          <w:sz w:val="28"/>
          <w:szCs w:val="28"/>
        </w:rPr>
        <w:t>, на малки, логически свързани, порци</w:t>
      </w:r>
      <w:r w:rsidR="00434FA1">
        <w:rPr>
          <w:rFonts w:ascii="Arial" w:hAnsi="Arial" w:cs="Arial"/>
          <w:bCs/>
          <w:color w:val="000000" w:themeColor="text1"/>
          <w:sz w:val="28"/>
          <w:szCs w:val="28"/>
        </w:rPr>
        <w:t>и – след кликване върху мишката или</w:t>
      </w:r>
      <w:r w:rsidRPr="002A4661">
        <w:rPr>
          <w:rFonts w:ascii="Arial" w:hAnsi="Arial" w:cs="Arial"/>
          <w:bCs/>
          <w:color w:val="000000" w:themeColor="text1"/>
          <w:sz w:val="28"/>
          <w:szCs w:val="28"/>
        </w:rPr>
        <w:t xml:space="preserve"> натискане на клавиша „Стрелка надолу. Съседните порции текст трябва да са различни по цвят, за да се отличават една от друга.</w:t>
      </w:r>
    </w:p>
    <w:p w:rsidR="00E65144" w:rsidRPr="002A4661" w:rsidRDefault="00E65144" w:rsidP="002349DE">
      <w:pPr>
        <w:numPr>
          <w:ilvl w:val="0"/>
          <w:numId w:val="1"/>
        </w:numPr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Когато лекторът говори по даден слайд, той първо трябва да прочете </w:t>
      </w:r>
      <w:r w:rsidR="002349DE">
        <w:rPr>
          <w:rFonts w:ascii="Arial" w:hAnsi="Arial" w:cs="Arial"/>
          <w:bCs/>
          <w:color w:val="000000" w:themeColor="text1"/>
          <w:sz w:val="28"/>
          <w:szCs w:val="28"/>
        </w:rPr>
        <w:t xml:space="preserve">или преразкаже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написания на него текст, като са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lastRenderedPageBreak/>
        <w:t>възможни леки отклонения от него, а след това да добави още информация, ако това е нужно.</w:t>
      </w:r>
    </w:p>
    <w:p w:rsidR="009F35C6" w:rsidRPr="002A4661" w:rsidRDefault="009F35C6" w:rsidP="009F35C6">
      <w:pPr>
        <w:numPr>
          <w:ilvl w:val="0"/>
          <w:numId w:val="1"/>
        </w:numPr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A4661">
        <w:rPr>
          <w:rFonts w:ascii="Arial" w:hAnsi="Arial" w:cs="Arial"/>
          <w:bCs/>
          <w:color w:val="000000" w:themeColor="text1"/>
          <w:sz w:val="28"/>
          <w:szCs w:val="28"/>
        </w:rPr>
        <w:t>Презентацията трябва да бъде „по-разчупена“. Как? Например, чрез включване в нея на:</w:t>
      </w:r>
    </w:p>
    <w:p w:rsidR="009F35C6" w:rsidRPr="002A4661" w:rsidRDefault="009F35C6" w:rsidP="00E65144">
      <w:pPr>
        <w:ind w:left="1162" w:hanging="196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A4661">
        <w:rPr>
          <w:rFonts w:ascii="Arial" w:hAnsi="Arial" w:cs="Arial"/>
          <w:bCs/>
          <w:color w:val="000000" w:themeColor="text1"/>
          <w:sz w:val="28"/>
          <w:szCs w:val="28"/>
        </w:rPr>
        <w:t>- кратко филмче или анимация за някаква новост или за перспективите в развитието на съответната област;</w:t>
      </w:r>
    </w:p>
    <w:p w:rsidR="009F35C6" w:rsidRPr="002A4661" w:rsidRDefault="009F35C6" w:rsidP="009F35C6">
      <w:pPr>
        <w:ind w:left="1190" w:hanging="224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A4661">
        <w:rPr>
          <w:rFonts w:ascii="Arial" w:hAnsi="Arial" w:cs="Arial"/>
          <w:bCs/>
          <w:color w:val="000000" w:themeColor="text1"/>
          <w:sz w:val="28"/>
          <w:szCs w:val="28"/>
        </w:rPr>
        <w:t xml:space="preserve">-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хипер</w:t>
      </w:r>
      <w:r w:rsidRPr="002A4661">
        <w:rPr>
          <w:rFonts w:ascii="Arial" w:hAnsi="Arial" w:cs="Arial"/>
          <w:bCs/>
          <w:color w:val="000000" w:themeColor="text1"/>
          <w:sz w:val="28"/>
          <w:szCs w:val="28"/>
        </w:rPr>
        <w:t>връзка към сайт в интернет с полезна информация;</w:t>
      </w:r>
    </w:p>
    <w:p w:rsidR="009F35C6" w:rsidRPr="002A4661" w:rsidRDefault="009F35C6" w:rsidP="009F35C6">
      <w:pPr>
        <w:ind w:left="1190" w:hanging="224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A4661">
        <w:rPr>
          <w:rFonts w:ascii="Arial" w:hAnsi="Arial" w:cs="Arial"/>
          <w:bCs/>
          <w:color w:val="000000" w:themeColor="text1"/>
          <w:sz w:val="28"/>
          <w:szCs w:val="28"/>
        </w:rPr>
        <w:t>- мисъл на известен човек, касаеща съответната област;</w:t>
      </w:r>
    </w:p>
    <w:p w:rsidR="00434FA1" w:rsidRDefault="009F35C6" w:rsidP="00434FA1">
      <w:pPr>
        <w:ind w:left="1190" w:hanging="224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A4661">
        <w:rPr>
          <w:rFonts w:ascii="Arial" w:hAnsi="Arial" w:cs="Arial"/>
          <w:bCs/>
          <w:color w:val="000000" w:themeColor="text1"/>
          <w:sz w:val="28"/>
          <w:szCs w:val="28"/>
        </w:rPr>
        <w:t xml:space="preserve">- а защо не и кратък академичен виц </w:t>
      </w:r>
      <w:r w:rsidRPr="002A466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E65144">
        <w:rPr>
          <w:rFonts w:ascii="Arial" w:hAnsi="Arial" w:cs="Arial"/>
          <w:b/>
          <w:bCs/>
          <w:color w:val="FF0000"/>
          <w:sz w:val="28"/>
          <w:szCs w:val="28"/>
        </w:rPr>
        <w:t>:-)</w:t>
      </w:r>
    </w:p>
    <w:p w:rsidR="009F35C6" w:rsidRPr="002A4661" w:rsidRDefault="009F35C6" w:rsidP="009F35C6">
      <w:pPr>
        <w:numPr>
          <w:ilvl w:val="0"/>
          <w:numId w:val="1"/>
        </w:numPr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A4661">
        <w:rPr>
          <w:rFonts w:ascii="Arial" w:hAnsi="Arial" w:cs="Arial"/>
          <w:bCs/>
          <w:color w:val="000000" w:themeColor="text1"/>
          <w:sz w:val="28"/>
          <w:szCs w:val="28"/>
        </w:rPr>
        <w:t>От значение е също така изборът на подходящ:</w:t>
      </w:r>
    </w:p>
    <w:p w:rsidR="009F35C6" w:rsidRPr="002A4661" w:rsidRDefault="009F35C6" w:rsidP="009F35C6">
      <w:pPr>
        <w:ind w:left="1162" w:hanging="196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A4661">
        <w:rPr>
          <w:rFonts w:ascii="Arial" w:hAnsi="Arial" w:cs="Arial"/>
          <w:bCs/>
          <w:color w:val="000000" w:themeColor="text1"/>
          <w:sz w:val="28"/>
          <w:szCs w:val="28"/>
        </w:rPr>
        <w:t>- фон на слайда – трябва да бъде светъл</w:t>
      </w:r>
      <w:r w:rsidR="00E65144">
        <w:rPr>
          <w:rFonts w:ascii="Arial" w:hAnsi="Arial" w:cs="Arial"/>
          <w:bCs/>
          <w:color w:val="000000" w:themeColor="text1"/>
          <w:sz w:val="28"/>
          <w:szCs w:val="28"/>
        </w:rPr>
        <w:t>, релефен</w:t>
      </w:r>
      <w:r w:rsidRPr="002A4661">
        <w:rPr>
          <w:rFonts w:ascii="Arial" w:hAnsi="Arial" w:cs="Arial"/>
          <w:bCs/>
          <w:color w:val="000000" w:themeColor="text1"/>
          <w:sz w:val="28"/>
          <w:szCs w:val="28"/>
        </w:rPr>
        <w:t xml:space="preserve"> и неутрален, т.е. да не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2A4661">
        <w:rPr>
          <w:rFonts w:ascii="Arial" w:hAnsi="Arial" w:cs="Arial"/>
          <w:bCs/>
          <w:color w:val="000000" w:themeColor="text1"/>
          <w:sz w:val="28"/>
          <w:szCs w:val="28"/>
        </w:rPr>
        <w:t>доминира</w:t>
      </w:r>
      <w:r w:rsidR="002349DE">
        <w:rPr>
          <w:rFonts w:ascii="Arial" w:hAnsi="Arial" w:cs="Arial"/>
          <w:bCs/>
          <w:color w:val="000000" w:themeColor="text1"/>
          <w:sz w:val="28"/>
          <w:szCs w:val="28"/>
        </w:rPr>
        <w:t>, напр., като долния. Желателно е фонът да кореспондира с предмета на дисциплината. Долният фон е подходящ за дисциплини, свързани с компютърната техника.</w:t>
      </w:r>
    </w:p>
    <w:p w:rsidR="009F35C6" w:rsidRPr="002A4661" w:rsidRDefault="009F35C6" w:rsidP="009F35C6">
      <w:pPr>
        <w:ind w:left="1162" w:hanging="196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A4661">
        <w:rPr>
          <w:rFonts w:ascii="Arial" w:hAnsi="Arial" w:cs="Arial"/>
          <w:bCs/>
          <w:color w:val="000000" w:themeColor="text1"/>
          <w:sz w:val="28"/>
          <w:szCs w:val="28"/>
        </w:rPr>
        <w:t xml:space="preserve">- шрифт за текста – препоръчително е да бъде </w:t>
      </w:r>
      <w:proofErr w:type="spellStart"/>
      <w:r w:rsidRPr="002A4661">
        <w:rPr>
          <w:rFonts w:ascii="Arial" w:hAnsi="Arial" w:cs="Arial"/>
          <w:bCs/>
          <w:color w:val="000000" w:themeColor="text1"/>
          <w:sz w:val="28"/>
          <w:szCs w:val="28"/>
        </w:rPr>
        <w:t>Arial</w:t>
      </w:r>
      <w:proofErr w:type="spellEnd"/>
      <w:r w:rsidRPr="002A4661">
        <w:rPr>
          <w:rFonts w:ascii="Arial" w:hAnsi="Arial" w:cs="Arial"/>
          <w:bCs/>
          <w:color w:val="000000" w:themeColor="text1"/>
          <w:sz w:val="28"/>
          <w:szCs w:val="28"/>
        </w:rPr>
        <w:t>, т.е. без тънко и дебело, за да се чете по-лесно;</w:t>
      </w:r>
    </w:p>
    <w:p w:rsidR="009F35C6" w:rsidRPr="002A4661" w:rsidRDefault="009F35C6" w:rsidP="009F35C6">
      <w:pPr>
        <w:ind w:left="1162" w:hanging="196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A4661">
        <w:rPr>
          <w:rFonts w:ascii="Arial" w:hAnsi="Arial" w:cs="Arial"/>
          <w:bCs/>
          <w:color w:val="000000" w:themeColor="text1"/>
          <w:sz w:val="28"/>
          <w:szCs w:val="28"/>
        </w:rPr>
        <w:t>- големина на буквите – трябва да се четат безпроблемно</w:t>
      </w:r>
      <w:r w:rsidR="00E65144">
        <w:rPr>
          <w:rFonts w:ascii="Arial" w:hAnsi="Arial" w:cs="Arial"/>
          <w:bCs/>
          <w:color w:val="000000" w:themeColor="text1"/>
          <w:sz w:val="28"/>
          <w:szCs w:val="28"/>
        </w:rPr>
        <w:t xml:space="preserve"> от последния ред</w:t>
      </w:r>
      <w:r w:rsidRPr="002A4661">
        <w:rPr>
          <w:rFonts w:ascii="Arial" w:hAnsi="Arial" w:cs="Arial"/>
          <w:bCs/>
          <w:color w:val="000000" w:themeColor="text1"/>
          <w:sz w:val="28"/>
          <w:szCs w:val="28"/>
        </w:rPr>
        <w:t>;</w:t>
      </w:r>
    </w:p>
    <w:p w:rsidR="009F35C6" w:rsidRPr="002A4661" w:rsidRDefault="009F35C6" w:rsidP="009F35C6">
      <w:pPr>
        <w:ind w:left="1162" w:hanging="196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A4661">
        <w:rPr>
          <w:rFonts w:ascii="Arial" w:hAnsi="Arial" w:cs="Arial"/>
          <w:bCs/>
          <w:color w:val="000000" w:themeColor="text1"/>
          <w:sz w:val="28"/>
          <w:szCs w:val="28"/>
        </w:rPr>
        <w:t>- цвят на текста – трябва да контрастира на фона;</w:t>
      </w:r>
      <w:r w:rsidR="005B4347">
        <w:rPr>
          <w:rFonts w:ascii="Arial" w:hAnsi="Arial" w:cs="Arial"/>
          <w:bCs/>
          <w:color w:val="000000" w:themeColor="text1"/>
          <w:sz w:val="28"/>
          <w:szCs w:val="28"/>
        </w:rPr>
        <w:t xml:space="preserve"> Трябва да се използват и </w:t>
      </w:r>
      <w:r w:rsidR="005B4347" w:rsidRPr="002A4661">
        <w:rPr>
          <w:rFonts w:ascii="Arial" w:hAnsi="Arial" w:cs="Arial"/>
          <w:bCs/>
          <w:color w:val="000000" w:themeColor="text1"/>
          <w:sz w:val="28"/>
          <w:szCs w:val="28"/>
        </w:rPr>
        <w:t>топли</w:t>
      </w:r>
      <w:r w:rsidR="005B4347">
        <w:rPr>
          <w:rFonts w:ascii="Arial" w:hAnsi="Arial" w:cs="Arial"/>
          <w:bCs/>
          <w:color w:val="000000" w:themeColor="text1"/>
          <w:sz w:val="28"/>
          <w:szCs w:val="28"/>
        </w:rPr>
        <w:t>,</w:t>
      </w:r>
      <w:r w:rsidR="005B4347" w:rsidRPr="002A4661">
        <w:rPr>
          <w:rFonts w:ascii="Arial" w:hAnsi="Arial" w:cs="Arial"/>
          <w:bCs/>
          <w:color w:val="000000" w:themeColor="text1"/>
          <w:sz w:val="28"/>
          <w:szCs w:val="28"/>
        </w:rPr>
        <w:t xml:space="preserve"> и студени </w:t>
      </w:r>
      <w:r w:rsidR="005B4347">
        <w:rPr>
          <w:rFonts w:ascii="Arial" w:hAnsi="Arial" w:cs="Arial"/>
          <w:bCs/>
          <w:color w:val="000000" w:themeColor="text1"/>
          <w:sz w:val="28"/>
          <w:szCs w:val="28"/>
        </w:rPr>
        <w:t xml:space="preserve">цветове, но от една и съща гама, като </w:t>
      </w:r>
      <w:r w:rsidRPr="002A4661">
        <w:rPr>
          <w:rFonts w:ascii="Arial" w:hAnsi="Arial" w:cs="Arial"/>
          <w:bCs/>
          <w:color w:val="000000" w:themeColor="text1"/>
          <w:sz w:val="28"/>
          <w:szCs w:val="28"/>
        </w:rPr>
        <w:t>студените трябва да</w:t>
      </w:r>
      <w:r w:rsidR="005B4347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2A4661">
        <w:rPr>
          <w:rFonts w:ascii="Arial" w:hAnsi="Arial" w:cs="Arial"/>
          <w:bCs/>
          <w:color w:val="000000" w:themeColor="text1"/>
          <w:sz w:val="28"/>
          <w:szCs w:val="28"/>
        </w:rPr>
        <w:t>преобладават, защото топлите действат разсейващо и дори –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2A4661">
        <w:rPr>
          <w:rFonts w:ascii="Arial" w:hAnsi="Arial" w:cs="Arial"/>
          <w:bCs/>
          <w:color w:val="000000" w:themeColor="text1"/>
          <w:sz w:val="28"/>
          <w:szCs w:val="28"/>
        </w:rPr>
        <w:t>приспивателно;</w:t>
      </w:r>
    </w:p>
    <w:p w:rsidR="009F35C6" w:rsidRPr="002A4661" w:rsidRDefault="009F35C6" w:rsidP="009F35C6">
      <w:pPr>
        <w:ind w:left="1162" w:hanging="196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A4661">
        <w:rPr>
          <w:rFonts w:ascii="Arial" w:hAnsi="Arial" w:cs="Arial"/>
          <w:bCs/>
          <w:color w:val="000000" w:themeColor="text1"/>
          <w:sz w:val="28"/>
          <w:szCs w:val="28"/>
        </w:rPr>
        <w:t>- ефекти – с тях не трябва да се прекалява, за да не се отклонява вниманието на студентите.</w:t>
      </w:r>
    </w:p>
    <w:p w:rsidR="006B5385" w:rsidRDefault="006B5385" w:rsidP="006B5385">
      <w:pPr>
        <w:numPr>
          <w:ilvl w:val="0"/>
          <w:numId w:val="1"/>
        </w:numPr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Научно доказано е, че м</w:t>
      </w:r>
      <w:r w:rsidRPr="006B5385">
        <w:rPr>
          <w:rFonts w:ascii="Arial" w:hAnsi="Arial" w:cs="Arial"/>
          <w:bCs/>
          <w:color w:val="000000" w:themeColor="text1"/>
          <w:sz w:val="28"/>
          <w:szCs w:val="28"/>
        </w:rPr>
        <w:t>узиката на Моцарт е като допинг за мозъка и подобрява умствените способности на обучаемите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, т.е. няма да е излишно да вкараме малко такава музика в презентацията, напр., в паузите между отделните порции учебен материал.</w:t>
      </w:r>
    </w:p>
    <w:p w:rsidR="002349DE" w:rsidRDefault="002349DE" w:rsidP="002349DE">
      <w:pPr>
        <w:ind w:left="927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2349DE" w:rsidRDefault="002349DE" w:rsidP="002349DE">
      <w:pPr>
        <w:ind w:left="927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2349DE" w:rsidRPr="006B5385" w:rsidRDefault="002349DE" w:rsidP="005B4347">
      <w:pPr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349DE">
        <w:rPr>
          <w:rFonts w:ascii="Arial" w:hAnsi="Arial" w:cs="Arial"/>
          <w:bCs/>
          <w:color w:val="000000" w:themeColor="text1"/>
          <w:sz w:val="28"/>
          <w:szCs w:val="28"/>
        </w:rPr>
        <w:drawing>
          <wp:inline distT="0" distB="0" distL="0" distR="0" wp14:anchorId="77355346" wp14:editId="538BCABC">
            <wp:extent cx="6096851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5C6" w:rsidRDefault="009F35C6" w:rsidP="009F35C6">
      <w:pPr>
        <w:rPr>
          <w:rFonts w:ascii="Arial" w:hAnsi="Arial" w:cs="Arial"/>
          <w:sz w:val="28"/>
          <w:szCs w:val="28"/>
        </w:rPr>
      </w:pPr>
    </w:p>
    <w:sectPr w:rsidR="009F35C6" w:rsidSect="00E65144">
      <w:footerReference w:type="default" r:id="rId8"/>
      <w:pgSz w:w="11906" w:h="16838"/>
      <w:pgMar w:top="567" w:right="1134" w:bottom="568" w:left="1134" w:header="709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3BE" w:rsidRDefault="009A23BE" w:rsidP="009A23BE">
      <w:r>
        <w:separator/>
      </w:r>
    </w:p>
  </w:endnote>
  <w:endnote w:type="continuationSeparator" w:id="0">
    <w:p w:rsidR="009A23BE" w:rsidRDefault="009A23BE" w:rsidP="009A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lin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853950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9A23BE" w:rsidRPr="009A23BE" w:rsidRDefault="009A23BE">
        <w:pPr>
          <w:pStyle w:val="Footer"/>
          <w:jc w:val="center"/>
          <w:rPr>
            <w:rFonts w:ascii="Arial" w:hAnsi="Arial" w:cs="Arial"/>
          </w:rPr>
        </w:pPr>
        <w:r>
          <w:t xml:space="preserve">- </w:t>
        </w:r>
        <w:r w:rsidRPr="009A23BE">
          <w:rPr>
            <w:rFonts w:ascii="Arial" w:hAnsi="Arial" w:cs="Arial"/>
          </w:rPr>
          <w:fldChar w:fldCharType="begin"/>
        </w:r>
        <w:r w:rsidRPr="009A23BE">
          <w:rPr>
            <w:rFonts w:ascii="Arial" w:hAnsi="Arial" w:cs="Arial"/>
          </w:rPr>
          <w:instrText xml:space="preserve"> PAGE   \* MERGEFORMAT </w:instrText>
        </w:r>
        <w:r w:rsidRPr="009A23BE">
          <w:rPr>
            <w:rFonts w:ascii="Arial" w:hAnsi="Arial" w:cs="Arial"/>
          </w:rPr>
          <w:fldChar w:fldCharType="separate"/>
        </w:r>
        <w:r w:rsidR="003626E6">
          <w:rPr>
            <w:rFonts w:ascii="Arial" w:hAnsi="Arial" w:cs="Arial"/>
            <w:noProof/>
          </w:rPr>
          <w:t>2</w:t>
        </w:r>
        <w:r w:rsidRPr="009A23BE">
          <w:rPr>
            <w:rFonts w:ascii="Arial" w:hAnsi="Arial" w:cs="Arial"/>
            <w:noProof/>
          </w:rPr>
          <w:fldChar w:fldCharType="end"/>
        </w:r>
        <w:r>
          <w:rPr>
            <w:rFonts w:ascii="Arial" w:hAnsi="Arial" w:cs="Arial"/>
            <w:noProof/>
          </w:rPr>
          <w:t xml:space="preserve"> -</w:t>
        </w:r>
      </w:p>
    </w:sdtContent>
  </w:sdt>
  <w:p w:rsidR="009A23BE" w:rsidRDefault="009A23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3BE" w:rsidRDefault="009A23BE" w:rsidP="009A23BE">
      <w:r>
        <w:separator/>
      </w:r>
    </w:p>
  </w:footnote>
  <w:footnote w:type="continuationSeparator" w:id="0">
    <w:p w:rsidR="009A23BE" w:rsidRDefault="009A23BE" w:rsidP="009A2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359D6"/>
    <w:multiLevelType w:val="hybridMultilevel"/>
    <w:tmpl w:val="57F0E84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C6"/>
    <w:rsid w:val="001F201E"/>
    <w:rsid w:val="002349DE"/>
    <w:rsid w:val="003626E6"/>
    <w:rsid w:val="00434FA1"/>
    <w:rsid w:val="004E5AFC"/>
    <w:rsid w:val="005B4347"/>
    <w:rsid w:val="005C54B9"/>
    <w:rsid w:val="005F301F"/>
    <w:rsid w:val="006B5385"/>
    <w:rsid w:val="007B1524"/>
    <w:rsid w:val="0082100F"/>
    <w:rsid w:val="008D4B34"/>
    <w:rsid w:val="009A23BE"/>
    <w:rsid w:val="009E674A"/>
    <w:rsid w:val="009F35C6"/>
    <w:rsid w:val="00DA5C99"/>
    <w:rsid w:val="00E35D6B"/>
    <w:rsid w:val="00E65144"/>
    <w:rsid w:val="00F8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2F82ADB-2EAC-4EF6-9642-5D53DEDF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5C6"/>
    <w:pPr>
      <w:spacing w:after="0" w:line="240" w:lineRule="auto"/>
    </w:pPr>
    <w:rPr>
      <w:rFonts w:ascii="Lulin" w:eastAsia="Lulin" w:hAnsi="Lulin" w:cs="Lul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34FA1"/>
    <w:rPr>
      <w:b/>
      <w:bCs/>
      <w:i w:val="0"/>
      <w:iCs w:val="0"/>
    </w:rPr>
  </w:style>
  <w:style w:type="character" w:customStyle="1" w:styleId="st1">
    <w:name w:val="st1"/>
    <w:basedOn w:val="DefaultParagraphFont"/>
    <w:rsid w:val="00434FA1"/>
  </w:style>
  <w:style w:type="paragraph" w:styleId="Header">
    <w:name w:val="header"/>
    <w:basedOn w:val="Normal"/>
    <w:link w:val="HeaderChar"/>
    <w:uiPriority w:val="99"/>
    <w:unhideWhenUsed/>
    <w:rsid w:val="009A23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3BE"/>
    <w:rPr>
      <w:rFonts w:ascii="Lulin" w:eastAsia="Lulin" w:hAnsi="Lulin" w:cs="Luli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23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3BE"/>
    <w:rPr>
      <w:rFonts w:ascii="Lulin" w:eastAsia="Lulin" w:hAnsi="Lulin" w:cs="Luli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CEFFE38AD51048A97A32888D0DAC85" ma:contentTypeVersion="0" ma:contentTypeDescription="Създаване на нов документ" ma:contentTypeScope="" ma:versionID="0c729a07457a88e4c65061cb197326f3">
  <xsd:schema xmlns:xsd="http://www.w3.org/2001/XMLSchema" xmlns:xs="http://www.w3.org/2001/XMLSchema" xmlns:p="http://schemas.microsoft.com/office/2006/metadata/properties" xmlns:ns2="9d6ad5c7-be68-46e6-ab49-b500bbb50b2b" targetNamespace="http://schemas.microsoft.com/office/2006/metadata/properties" ma:root="true" ma:fieldsID="cf90045d38714a28fb77357f8234a5a3" ns2:_="">
    <xsd:import namespace="9d6ad5c7-be68-46e6-ab49-b500bbb50b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ad5c7-be68-46e6-ab49-b500bbb50b2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6ad5c7-be68-46e6-ab49-b500bbb50b2b">YYXQ4VZN6D2K-1005247334-11</_dlc_DocId>
    <_dlc_DocIdUrl xmlns="9d6ad5c7-be68-46e6-ab49-b500bbb50b2b">
      <Url>https://www.uni-ruse.bg/Centers/TSDO/_layouts/15/DocIdRedir.aspx?ID=YYXQ4VZN6D2K-1005247334-11</Url>
      <Description>YYXQ4VZN6D2K-1005247334-11</Description>
    </_dlc_DocIdUrl>
  </documentManagement>
</p:properties>
</file>

<file path=customXml/itemProps1.xml><?xml version="1.0" encoding="utf-8"?>
<ds:datastoreItem xmlns:ds="http://schemas.openxmlformats.org/officeDocument/2006/customXml" ds:itemID="{8FC71C73-ADC0-4C23-A490-FF4A4DCE325A}"/>
</file>

<file path=customXml/itemProps2.xml><?xml version="1.0" encoding="utf-8"?>
<ds:datastoreItem xmlns:ds="http://schemas.openxmlformats.org/officeDocument/2006/customXml" ds:itemID="{9DAF0E6F-6DDC-41C3-8E06-4BE93CDB2CF2}"/>
</file>

<file path=customXml/itemProps3.xml><?xml version="1.0" encoding="utf-8"?>
<ds:datastoreItem xmlns:ds="http://schemas.openxmlformats.org/officeDocument/2006/customXml" ds:itemID="{592A2F55-203E-4AE0-8C41-58AB406476A1}"/>
</file>

<file path=customXml/itemProps4.xml><?xml version="1.0" encoding="utf-8"?>
<ds:datastoreItem xmlns:ds="http://schemas.openxmlformats.org/officeDocument/2006/customXml" ds:itemID="{7AB80488-0733-48FB-BE70-51E1C6A21E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 Смрикаров</dc:creator>
  <cp:keywords/>
  <dc:description/>
  <cp:lastModifiedBy>Ангел Смрикаров</cp:lastModifiedBy>
  <cp:revision>7</cp:revision>
  <dcterms:created xsi:type="dcterms:W3CDTF">2020-03-27T08:15:00Z</dcterms:created>
  <dcterms:modified xsi:type="dcterms:W3CDTF">2020-04-28T08:16:00Z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0x01010087CEFFE38AD51048A97A32888D0DAC85</vt:lpwstr>
  </property>
  <property fmtid="{D5CDD505-2E9C-101B-9397-08002B2CF9AE}" pid="3" name="_dlc_DocIdItemGuid">
    <vt:lpwstr>a0de6a50-105d-4c9f-befc-d2a05513269c</vt:lpwstr>
  </property>
</Properties>
</file>